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78" w:rsidRPr="00FA2BC4" w:rsidRDefault="00D03778" w:rsidP="00FA2BC4">
      <w:pPr>
        <w:pStyle w:val="FR1"/>
        <w:tabs>
          <w:tab w:val="left" w:pos="9639"/>
        </w:tabs>
        <w:spacing w:before="0" w:line="240" w:lineRule="atLeast"/>
        <w:ind w:left="0" w:right="0"/>
        <w:rPr>
          <w:sz w:val="24"/>
          <w:szCs w:val="24"/>
          <w:lang w:val="ru-RU"/>
        </w:rPr>
      </w:pPr>
      <w:r w:rsidRPr="00FA2BC4">
        <w:rPr>
          <w:sz w:val="24"/>
          <w:szCs w:val="24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5pt;height:66pt" o:ole="" fillcolor="window">
            <v:imagedata r:id="rId4" o:title=""/>
          </v:shape>
          <o:OLEObject Type="Embed" ProgID="MSPhotoEd.3" ShapeID="_x0000_i1025" DrawAspect="Content" ObjectID="_1465124619" r:id="rId5"/>
        </w:object>
      </w:r>
      <w:r w:rsidRPr="00FA2BC4">
        <w:rPr>
          <w:sz w:val="24"/>
          <w:szCs w:val="24"/>
          <w:lang w:val="ru-RU"/>
        </w:rPr>
        <w:t xml:space="preserve"> </w:t>
      </w:r>
    </w:p>
    <w:p w:rsidR="00D03778" w:rsidRPr="00FA2BC4" w:rsidRDefault="00D03778" w:rsidP="00FA2BC4">
      <w:pPr>
        <w:pStyle w:val="FR1"/>
        <w:spacing w:before="0" w:line="240" w:lineRule="atLeast"/>
        <w:ind w:left="0" w:right="-1"/>
        <w:rPr>
          <w:b/>
          <w:color w:val="0000FF"/>
          <w:sz w:val="24"/>
          <w:szCs w:val="24"/>
          <w:lang w:val="ru-RU"/>
        </w:rPr>
      </w:pPr>
      <w:r w:rsidRPr="00FA2BC4">
        <w:rPr>
          <w:b/>
          <w:color w:val="0000FF"/>
          <w:sz w:val="24"/>
          <w:szCs w:val="24"/>
        </w:rPr>
        <w:t>МІНІСТЕРСТВО ОСВІТИ І НАУКИ</w:t>
      </w:r>
      <w:r w:rsidRPr="00FA2BC4">
        <w:rPr>
          <w:b/>
          <w:color w:val="0000FF"/>
          <w:sz w:val="24"/>
          <w:szCs w:val="24"/>
          <w:lang w:val="ru-RU"/>
        </w:rPr>
        <w:t>,</w:t>
      </w:r>
    </w:p>
    <w:p w:rsidR="00D03778" w:rsidRPr="00FA2BC4" w:rsidRDefault="00D03778" w:rsidP="00FA2BC4">
      <w:pPr>
        <w:pStyle w:val="FR1"/>
        <w:spacing w:before="0" w:line="240" w:lineRule="atLeast"/>
        <w:ind w:left="0" w:right="-1"/>
        <w:rPr>
          <w:b/>
          <w:color w:val="0000FF"/>
          <w:sz w:val="24"/>
          <w:szCs w:val="24"/>
        </w:rPr>
      </w:pPr>
      <w:r w:rsidRPr="00FA2BC4">
        <w:rPr>
          <w:b/>
          <w:color w:val="0000FF"/>
          <w:sz w:val="24"/>
          <w:szCs w:val="24"/>
        </w:rPr>
        <w:t>МОЛОДІ ТА СПОРТУ  УКРАЇНИ</w:t>
      </w:r>
    </w:p>
    <w:p w:rsidR="00D03778" w:rsidRPr="00FA2BC4" w:rsidRDefault="00D03778" w:rsidP="00FA2BC4">
      <w:pPr>
        <w:pStyle w:val="FR3"/>
        <w:spacing w:before="0" w:line="240" w:lineRule="atLeast"/>
        <w:ind w:left="0" w:right="-1"/>
        <w:rPr>
          <w:rFonts w:ascii="Times New Roman" w:hAnsi="Times New Roman"/>
          <w:i w:val="0"/>
          <w:color w:val="0000FF"/>
          <w:szCs w:val="24"/>
          <w:u w:val="single"/>
          <w:lang w:val="ru-RU"/>
        </w:rPr>
      </w:pPr>
      <w:smartTag w:uri="urn:schemas-microsoft-com:office:smarttags" w:element="metricconverter">
        <w:smartTagPr>
          <w:attr w:name="ProductID" w:val="01135, м"/>
        </w:smartTagPr>
        <w:r w:rsidRPr="00FA2BC4">
          <w:rPr>
            <w:rFonts w:ascii="Times New Roman" w:hAnsi="Times New Roman"/>
            <w:i w:val="0"/>
            <w:color w:val="0000FF"/>
            <w:szCs w:val="24"/>
          </w:rPr>
          <w:t>01135, м</w:t>
        </w:r>
      </w:smartTag>
      <w:r w:rsidRPr="00FA2BC4">
        <w:rPr>
          <w:rFonts w:ascii="Times New Roman" w:hAnsi="Times New Roman"/>
          <w:i w:val="0"/>
          <w:color w:val="0000FF"/>
          <w:szCs w:val="24"/>
        </w:rPr>
        <w:t>. Київ, проспект Перемоги,</w:t>
      </w:r>
      <w:r w:rsidRPr="00FA2BC4">
        <w:rPr>
          <w:rFonts w:ascii="Times New Roman" w:hAnsi="Times New Roman"/>
          <w:b w:val="0"/>
          <w:i w:val="0"/>
          <w:color w:val="0000FF"/>
          <w:szCs w:val="24"/>
        </w:rPr>
        <w:t xml:space="preserve"> 10,</w:t>
      </w:r>
      <w:r w:rsidRPr="00FA2BC4">
        <w:rPr>
          <w:rFonts w:ascii="Times New Roman" w:hAnsi="Times New Roman"/>
          <w:i w:val="0"/>
          <w:color w:val="0000FF"/>
          <w:szCs w:val="24"/>
        </w:rPr>
        <w:t xml:space="preserve"> тел. (044)</w:t>
      </w:r>
      <w:r w:rsidRPr="00FA2BC4">
        <w:rPr>
          <w:rFonts w:ascii="Times New Roman" w:hAnsi="Times New Roman"/>
          <w:b w:val="0"/>
          <w:i w:val="0"/>
          <w:color w:val="0000FF"/>
          <w:szCs w:val="24"/>
        </w:rPr>
        <w:t xml:space="preserve"> </w:t>
      </w:r>
      <w:r w:rsidRPr="00FA2BC4">
        <w:rPr>
          <w:rFonts w:ascii="Times New Roman" w:hAnsi="Times New Roman"/>
          <w:b w:val="0"/>
          <w:i w:val="0"/>
          <w:color w:val="0000FF"/>
          <w:szCs w:val="24"/>
          <w:lang w:val="ru-RU"/>
        </w:rPr>
        <w:t>48</w:t>
      </w:r>
      <w:r w:rsidRPr="00FA2BC4">
        <w:rPr>
          <w:rFonts w:ascii="Times New Roman" w:hAnsi="Times New Roman"/>
          <w:b w:val="0"/>
          <w:i w:val="0"/>
          <w:color w:val="0000FF"/>
          <w:szCs w:val="24"/>
        </w:rPr>
        <w:t>6-24-42,</w:t>
      </w:r>
      <w:r w:rsidRPr="00FA2BC4">
        <w:rPr>
          <w:rFonts w:ascii="Times New Roman" w:hAnsi="Times New Roman"/>
          <w:i w:val="0"/>
          <w:color w:val="0000FF"/>
          <w:szCs w:val="24"/>
        </w:rPr>
        <w:t xml:space="preserve"> факс (044) 2</w:t>
      </w:r>
      <w:r w:rsidRPr="00FA2BC4">
        <w:rPr>
          <w:rFonts w:ascii="Times New Roman" w:hAnsi="Times New Roman"/>
          <w:i w:val="0"/>
          <w:color w:val="0000FF"/>
          <w:szCs w:val="24"/>
          <w:lang w:val="ru-RU"/>
        </w:rPr>
        <w:t>36</w:t>
      </w:r>
      <w:r w:rsidRPr="00FA2BC4">
        <w:rPr>
          <w:rFonts w:ascii="Times New Roman" w:hAnsi="Times New Roman"/>
          <w:i w:val="0"/>
          <w:color w:val="0000FF"/>
          <w:szCs w:val="24"/>
        </w:rPr>
        <w:t xml:space="preserve">-10-49, </w:t>
      </w:r>
      <w:hyperlink r:id="rId6" w:history="1">
        <w:r w:rsidRPr="00FA2BC4">
          <w:rPr>
            <w:rStyle w:val="a3"/>
            <w:rFonts w:ascii="Times New Roman" w:hAnsi="Times New Roman"/>
            <w:i w:val="0"/>
            <w:szCs w:val="24"/>
            <w:lang w:val="en-US"/>
          </w:rPr>
          <w:t>ministry</w:t>
        </w:r>
        <w:r w:rsidRPr="00FA2BC4">
          <w:rPr>
            <w:rStyle w:val="a3"/>
            <w:rFonts w:ascii="Times New Roman" w:hAnsi="Times New Roman"/>
            <w:i w:val="0"/>
            <w:szCs w:val="24"/>
            <w:lang w:val="ru-RU"/>
          </w:rPr>
          <w:t>@</w:t>
        </w:r>
        <w:proofErr w:type="spellStart"/>
        <w:r w:rsidRPr="00FA2BC4">
          <w:rPr>
            <w:rStyle w:val="a3"/>
            <w:rFonts w:ascii="Times New Roman" w:hAnsi="Times New Roman"/>
            <w:i w:val="0"/>
            <w:szCs w:val="24"/>
            <w:lang w:val="en-US"/>
          </w:rPr>
          <w:t>mon</w:t>
        </w:r>
        <w:proofErr w:type="spellEnd"/>
        <w:r w:rsidRPr="00FA2BC4">
          <w:rPr>
            <w:rStyle w:val="a3"/>
            <w:rFonts w:ascii="Times New Roman" w:hAnsi="Times New Roman"/>
            <w:i w:val="0"/>
            <w:szCs w:val="24"/>
            <w:lang w:val="ru-RU"/>
          </w:rPr>
          <w:t>.</w:t>
        </w:r>
        <w:proofErr w:type="spellStart"/>
        <w:r w:rsidRPr="00FA2BC4">
          <w:rPr>
            <w:rStyle w:val="a3"/>
            <w:rFonts w:ascii="Times New Roman" w:hAnsi="Times New Roman"/>
            <w:i w:val="0"/>
            <w:szCs w:val="24"/>
            <w:lang w:val="en-US"/>
          </w:rPr>
          <w:t>gov</w:t>
        </w:r>
        <w:proofErr w:type="spellEnd"/>
        <w:r w:rsidRPr="00FA2BC4">
          <w:rPr>
            <w:rStyle w:val="a3"/>
            <w:rFonts w:ascii="Times New Roman" w:hAnsi="Times New Roman"/>
            <w:i w:val="0"/>
            <w:szCs w:val="24"/>
            <w:lang w:val="ru-RU"/>
          </w:rPr>
          <w:t>.</w:t>
        </w:r>
        <w:proofErr w:type="spellStart"/>
        <w:r w:rsidRPr="00FA2BC4">
          <w:rPr>
            <w:rStyle w:val="a3"/>
            <w:rFonts w:ascii="Times New Roman" w:hAnsi="Times New Roman"/>
            <w:i w:val="0"/>
            <w:szCs w:val="24"/>
            <w:lang w:val="en-US"/>
          </w:rPr>
          <w:t>ua</w:t>
        </w:r>
        <w:proofErr w:type="spellEnd"/>
      </w:hyperlink>
    </w:p>
    <w:p w:rsidR="00D03778" w:rsidRPr="00FA2BC4" w:rsidRDefault="005F4F6E" w:rsidP="00FA2BC4">
      <w:pPr>
        <w:pStyle w:val="FR3"/>
        <w:spacing w:before="0" w:line="240" w:lineRule="atLeast"/>
        <w:ind w:left="0" w:right="0"/>
        <w:rPr>
          <w:rFonts w:ascii="Times New Roman" w:hAnsi="Times New Roman"/>
          <w:color w:val="0000FF"/>
          <w:szCs w:val="24"/>
          <w:lang w:val="ru-RU"/>
        </w:rPr>
      </w:pPr>
      <w:r w:rsidRPr="00FA2BC4">
        <w:rPr>
          <w:rFonts w:ascii="Times New Roman" w:hAnsi="Times New Roman"/>
          <w:noProof/>
          <w:snapToGrid/>
          <w:color w:val="0000FF"/>
          <w:szCs w:val="24"/>
          <w:lang w:val="ru-RU"/>
        </w:rPr>
        <w:pict>
          <v:line id="_x0000_s1027" style="position:absolute;left:0;text-align:left;z-index:251661312;mso-wrap-edited:f" from="1.35pt,.9pt" to="505.35pt,.9pt" wrapcoords="-64 0 -64 0 21632 0 21632 0 -64 0" strokecolor="blue" strokeweight="2.25pt"/>
        </w:pict>
      </w:r>
      <w:r w:rsidRPr="00FA2BC4">
        <w:rPr>
          <w:rFonts w:ascii="Times New Roman" w:hAnsi="Times New Roman"/>
          <w:noProof/>
          <w:snapToGrid/>
          <w:color w:val="0000FF"/>
          <w:szCs w:val="24"/>
        </w:rPr>
        <w:pict>
          <v:line id="_x0000_s1026" style="position:absolute;left:0;text-align:left;flip:y;z-index:251660288;mso-position-vertical-relative:page" from=".9pt,220.35pt" to="511.05pt,221.3pt" strokecolor="yellow" strokeweight="2pt">
            <w10:wrap anchory="page"/>
          </v:line>
        </w:pict>
      </w:r>
    </w:p>
    <w:p w:rsidR="00D03778" w:rsidRPr="00FA2BC4" w:rsidRDefault="00D03778" w:rsidP="00FA2BC4">
      <w:pPr>
        <w:pStyle w:val="FR2"/>
        <w:spacing w:line="240" w:lineRule="atLeast"/>
        <w:ind w:left="0"/>
        <w:rPr>
          <w:b/>
          <w:szCs w:val="24"/>
          <w:lang w:val="ru-RU"/>
        </w:rPr>
      </w:pPr>
      <w:r w:rsidRPr="00FA2BC4">
        <w:rPr>
          <w:b/>
          <w:szCs w:val="24"/>
        </w:rPr>
        <w:t xml:space="preserve">від </w:t>
      </w:r>
      <w:r w:rsidRPr="00FA2BC4">
        <w:rPr>
          <w:b/>
          <w:szCs w:val="24"/>
          <w:u w:val="single"/>
        </w:rPr>
        <w:t xml:space="preserve">   </w:t>
      </w:r>
      <w:r w:rsidRPr="00FA2BC4">
        <w:rPr>
          <w:b/>
          <w:szCs w:val="24"/>
          <w:u w:val="single"/>
          <w:lang w:val="ru-RU"/>
        </w:rPr>
        <w:t>16.11.12</w:t>
      </w:r>
      <w:r w:rsidRPr="00FA2BC4">
        <w:rPr>
          <w:b/>
          <w:szCs w:val="24"/>
          <w:u w:val="single"/>
        </w:rPr>
        <w:t xml:space="preserve">        </w:t>
      </w:r>
      <w:r w:rsidRPr="00FA2BC4">
        <w:rPr>
          <w:b/>
          <w:szCs w:val="24"/>
        </w:rPr>
        <w:t>№</w:t>
      </w:r>
      <w:r w:rsidRPr="00FA2BC4">
        <w:rPr>
          <w:b/>
          <w:szCs w:val="24"/>
          <w:lang w:val="ru-RU"/>
        </w:rPr>
        <w:t xml:space="preserve">  </w:t>
      </w:r>
      <w:r w:rsidRPr="00FA2BC4">
        <w:rPr>
          <w:b/>
          <w:szCs w:val="24"/>
          <w:u w:val="single"/>
          <w:lang w:val="ru-RU"/>
        </w:rPr>
        <w:t xml:space="preserve">_1/9-839____ </w:t>
      </w:r>
      <w:r w:rsidRPr="00FA2BC4">
        <w:rPr>
          <w:b/>
          <w:szCs w:val="24"/>
          <w:lang w:val="ru-RU"/>
        </w:rPr>
        <w:t xml:space="preserve"> </w:t>
      </w:r>
      <w:r w:rsidRPr="00FA2BC4">
        <w:rPr>
          <w:b/>
          <w:szCs w:val="24"/>
          <w:u w:val="single"/>
          <w:lang w:val="ru-RU"/>
        </w:rPr>
        <w:t xml:space="preserve">                 </w:t>
      </w:r>
    </w:p>
    <w:p w:rsidR="00D03778" w:rsidRPr="00FA2BC4" w:rsidRDefault="00D03778" w:rsidP="00FA2BC4">
      <w:pPr>
        <w:pStyle w:val="FR2"/>
        <w:spacing w:line="240" w:lineRule="atLeast"/>
        <w:ind w:left="0"/>
        <w:rPr>
          <w:b/>
          <w:szCs w:val="24"/>
          <w:u w:val="single"/>
          <w:lang w:val="ru-RU"/>
        </w:rPr>
      </w:pPr>
      <w:r w:rsidRPr="00FA2BC4">
        <w:rPr>
          <w:b/>
          <w:szCs w:val="24"/>
        </w:rPr>
        <w:t>на №</w:t>
      </w:r>
      <w:r w:rsidRPr="00FA2BC4">
        <w:rPr>
          <w:b/>
          <w:szCs w:val="24"/>
          <w:u w:val="single"/>
        </w:rPr>
        <w:tab/>
      </w:r>
      <w:r w:rsidRPr="00FA2BC4">
        <w:rPr>
          <w:b/>
          <w:szCs w:val="24"/>
          <w:u w:val="single"/>
        </w:rPr>
        <w:tab/>
      </w:r>
      <w:r w:rsidRPr="00FA2BC4">
        <w:rPr>
          <w:b/>
          <w:szCs w:val="24"/>
          <w:u w:val="single"/>
          <w:lang w:val="ru-RU"/>
        </w:rPr>
        <w:t>___</w:t>
      </w:r>
      <w:r w:rsidRPr="00FA2BC4">
        <w:rPr>
          <w:b/>
          <w:szCs w:val="24"/>
        </w:rPr>
        <w:t xml:space="preserve"> від </w:t>
      </w:r>
      <w:r w:rsidRPr="00FA2BC4">
        <w:rPr>
          <w:b/>
          <w:szCs w:val="24"/>
          <w:u w:val="single"/>
        </w:rPr>
        <w:tab/>
      </w:r>
      <w:r w:rsidRPr="00FA2BC4">
        <w:rPr>
          <w:b/>
          <w:szCs w:val="24"/>
          <w:u w:val="single"/>
        </w:rPr>
        <w:tab/>
      </w:r>
    </w:p>
    <w:p w:rsidR="00D03778" w:rsidRPr="00FA2BC4" w:rsidRDefault="00D03778" w:rsidP="00FA2B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tabs>
          <w:tab w:val="left" w:pos="612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Міністерство освіти і науки, </w:t>
      </w:r>
    </w:p>
    <w:p w:rsidR="00D03778" w:rsidRPr="00FA2BC4" w:rsidRDefault="00D03778" w:rsidP="00FA2BC4">
      <w:pPr>
        <w:tabs>
          <w:tab w:val="left" w:pos="612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молоді та спорту</w:t>
      </w:r>
    </w:p>
    <w:p w:rsidR="00D03778" w:rsidRPr="00FA2BC4" w:rsidRDefault="00D03778" w:rsidP="00FA2BC4">
      <w:pPr>
        <w:tabs>
          <w:tab w:val="left" w:pos="6120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Автономної Республіки Крим,</w:t>
      </w:r>
    </w:p>
    <w:p w:rsidR="00D03778" w:rsidRPr="00FA2BC4" w:rsidRDefault="00D03778" w:rsidP="00FA2BC4">
      <w:pPr>
        <w:tabs>
          <w:tab w:val="left" w:pos="612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управління освіти і науки </w:t>
      </w:r>
    </w:p>
    <w:p w:rsidR="00D03778" w:rsidRPr="00FA2BC4" w:rsidRDefault="00D03778" w:rsidP="00FA2BC4">
      <w:pPr>
        <w:tabs>
          <w:tab w:val="left" w:pos="612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обласних, Київської та </w:t>
      </w:r>
    </w:p>
    <w:p w:rsidR="00D03778" w:rsidRPr="00FA2BC4" w:rsidRDefault="00D03778" w:rsidP="00FA2BC4">
      <w:pPr>
        <w:tabs>
          <w:tab w:val="left" w:pos="612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Севастопольської міських </w:t>
      </w:r>
    </w:p>
    <w:p w:rsidR="00D03778" w:rsidRPr="00FA2BC4" w:rsidRDefault="00D03778" w:rsidP="00FA2BC4">
      <w:pPr>
        <w:tabs>
          <w:tab w:val="left" w:pos="612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державних адміністрацій</w:t>
      </w:r>
    </w:p>
    <w:p w:rsidR="00D03778" w:rsidRPr="00FA2BC4" w:rsidRDefault="00D03778" w:rsidP="00FA2B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FA2B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прийому дітей до </w:t>
      </w:r>
    </w:p>
    <w:p w:rsidR="00D03778" w:rsidRPr="00FA2BC4" w:rsidRDefault="00D03778" w:rsidP="00FA2B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bCs/>
          <w:sz w:val="24"/>
          <w:szCs w:val="24"/>
          <w:lang w:val="uk-UA"/>
        </w:rPr>
        <w:t>дошкільних навчальних закладів</w:t>
      </w:r>
    </w:p>
    <w:p w:rsidR="00D03778" w:rsidRPr="00FA2BC4" w:rsidRDefault="00D03778" w:rsidP="00FA2B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До Міністерства надходять численні звернення керівників дошкільних навчальних закладів сільської місцевості, голів сільських (селищних) рад, начальників районних (міських) управлінь (відділів) освіти, щодо прийому дітей до дошкільних навчальних закладів, сім’ї яких проживають в одних населених пунктах, однак офіційно зареєстровані в інших. Враховуючи актуальність та важливість порушеного питання, інформуємо. </w:t>
      </w:r>
    </w:p>
    <w:p w:rsidR="00D03778" w:rsidRPr="00FA2BC4" w:rsidRDefault="00D03778" w:rsidP="00FA2B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>Відповідно до статті 32 Закону України «Про місцеве самоврядування в Україні» до повноважень органів місцевого самоврядування та виконавчої влади у системі дошкільної освіти віднесено забезпечення реалізації державної політики у сфері дошкільної освіти на відповідній території та створення умов для одержання громадянами дошкільної освіти.</w:t>
      </w:r>
    </w:p>
    <w:p w:rsidR="00D03778" w:rsidRPr="00FA2BC4" w:rsidRDefault="00D03778" w:rsidP="00FA2B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Однак статтею 53 Конституції України визначено, що </w:t>
      </w:r>
      <w:r w:rsidRPr="00FA2BC4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кожен громадянин має право на освіту</w:t>
      </w: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, а відповідно до статті 6 Закону України «Про дошкільну освіту» одним із принципів реалізації дошкільної освіти є </w:t>
      </w:r>
      <w:r w:rsidRPr="00FA2BC4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доступність</w:t>
      </w: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2BC4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кожного громадянина</w:t>
      </w: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2BC4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освітніх послуг</w:t>
      </w: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A2B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надаються системою дошкільної освіти. </w:t>
      </w:r>
      <w:r w:rsidRPr="00FA2BC4">
        <w:rPr>
          <w:rFonts w:ascii="Times New Roman" w:hAnsi="Times New Roman" w:cs="Times New Roman"/>
          <w:sz w:val="24"/>
          <w:szCs w:val="24"/>
          <w:lang w:val="uk-UA"/>
        </w:rPr>
        <w:t>Законодавчо також закріплено право батьків вибирати дошкільний навчальний заклад.</w:t>
      </w:r>
    </w:p>
    <w:p w:rsidR="00D03778" w:rsidRPr="00FA2BC4" w:rsidRDefault="00D03778" w:rsidP="00FA2B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6 Положення про дошкільний навчальний заклад, затвердженого постановою Кабінету Міністрів України від 12 березня 2003 р. № 305, </w:t>
      </w:r>
      <w:r w:rsidRPr="00FA2B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прийом дітей до дошкільного навчального закладу здійснюється керівником </w:t>
      </w:r>
      <w:r w:rsidRPr="00FA2BC4">
        <w:rPr>
          <w:rFonts w:ascii="Times New Roman" w:hAnsi="Times New Roman" w:cs="Times New Roman"/>
          <w:sz w:val="24"/>
          <w:szCs w:val="24"/>
          <w:lang w:val="uk-UA"/>
        </w:rPr>
        <w:t>протягом календарного року на підставі заяви батьків або осіб, які їх замінюють, медичної довідки про стан здоров'я дитини з висновком лікаря, що дитина може відвідувати дошкільний навчальний заклад, довідки дільничного лікаря про епідеміологічне оточення, свідоцтва про народження.</w:t>
      </w:r>
    </w:p>
    <w:p w:rsidR="00D03778" w:rsidRPr="00FA2BC4" w:rsidRDefault="00D03778" w:rsidP="00FA2B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Окрім того, у статті 2 Закону України «Про свободу пересування та вільний вибір місця проживання в Україні» громадянам України, а також іноземцям та особам без громадянства, які на законних підставах перебувають в Україні, </w:t>
      </w:r>
      <w:r w:rsidRPr="00FA2B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гарантуються свобода пересування та вільний </w:t>
      </w:r>
      <w:r w:rsidRPr="00FA2BC4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вибір місця проживання на її території</w:t>
      </w:r>
      <w:r w:rsidRPr="00FA2BC4">
        <w:rPr>
          <w:rFonts w:ascii="Times New Roman" w:hAnsi="Times New Roman" w:cs="Times New Roman"/>
          <w:sz w:val="24"/>
          <w:szCs w:val="24"/>
          <w:lang w:val="uk-UA"/>
        </w:rPr>
        <w:t>, за винятком обмежень, які встановлені законом. Реєстрація місця проживання чи місця перебування особи або її відсутність не можуть бути умовою реалізації прав і свобод, передбачених Конституцією, законами чи міжнародними договорами України, або підставою для їх обмеження.</w:t>
      </w:r>
    </w:p>
    <w:p w:rsidR="00D03778" w:rsidRPr="00FA2BC4" w:rsidRDefault="00D03778" w:rsidP="00FA2BC4">
      <w:pPr>
        <w:pStyle w:val="HTML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частини другої статті 3 Закону України «Про дошкільну освіту»,    держава надає всебічну допомогу сім'ї у розвитку, вихованні та навчанні дитини; </w:t>
      </w:r>
      <w:r w:rsidRPr="00FA2BC4">
        <w:rPr>
          <w:rFonts w:ascii="Times New Roman" w:hAnsi="Times New Roman" w:cs="Times New Roman"/>
          <w:b/>
          <w:sz w:val="24"/>
          <w:szCs w:val="24"/>
          <w:lang w:val="uk-UA"/>
        </w:rPr>
        <w:t>забезпечує доступність і безоплатність дошкільної освіти</w:t>
      </w: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 в державних і комунальних дошкільних навчальних закладах у межах державних вимог до змісту, рівня й обсягу дошкільної освіти (Базового компонента дошкільної освіти) та обов'язкову дошкільну освіту дітей старшого дошкільного віку. </w:t>
      </w:r>
    </w:p>
    <w:p w:rsidR="00D03778" w:rsidRPr="00FA2BC4" w:rsidRDefault="00D03778" w:rsidP="00FA2B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зазначене, прийом дітей до дошкільних навчальних закладів здійснюється відповідно до законодавства незалежно від реєстрації дитини та її батьків. </w:t>
      </w:r>
    </w:p>
    <w:p w:rsidR="00D03778" w:rsidRPr="00FA2BC4" w:rsidRDefault="00D03778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89535</wp:posOffset>
            </wp:positionV>
            <wp:extent cx="1933575" cy="6572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778" w:rsidRPr="00FA2BC4" w:rsidRDefault="00D03778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Міністра                                                                             Б. М. </w:t>
      </w:r>
      <w:proofErr w:type="spellStart"/>
      <w:r w:rsidRPr="00FA2BC4">
        <w:rPr>
          <w:rFonts w:ascii="Times New Roman" w:hAnsi="Times New Roman" w:cs="Times New Roman"/>
          <w:sz w:val="24"/>
          <w:szCs w:val="24"/>
          <w:lang w:val="uk-UA"/>
        </w:rPr>
        <w:t>Жебровський</w:t>
      </w:r>
      <w:proofErr w:type="spellEnd"/>
    </w:p>
    <w:p w:rsidR="00D03778" w:rsidRPr="00FA2BC4" w:rsidRDefault="00D03778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03778" w:rsidRPr="00FA2BC4" w:rsidRDefault="00D03778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>Грищенко Г.А.</w:t>
      </w:r>
    </w:p>
    <w:p w:rsidR="00D03778" w:rsidRPr="00FA2BC4" w:rsidRDefault="00D03778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2BC4">
        <w:rPr>
          <w:rFonts w:ascii="Times New Roman" w:hAnsi="Times New Roman" w:cs="Times New Roman"/>
          <w:sz w:val="24"/>
          <w:szCs w:val="24"/>
          <w:lang w:val="uk-UA"/>
        </w:rPr>
        <w:t>481-32-00</w:t>
      </w:r>
    </w:p>
    <w:p w:rsidR="00234B76" w:rsidRPr="00FA2BC4" w:rsidRDefault="00234B76" w:rsidP="00FA2B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34B76" w:rsidRPr="00FA2BC4" w:rsidSect="00F85684">
      <w:pgSz w:w="12240" w:h="15840"/>
      <w:pgMar w:top="1134" w:right="850" w:bottom="1134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778"/>
    <w:rsid w:val="00234B76"/>
    <w:rsid w:val="005F4F6E"/>
    <w:rsid w:val="00D03778"/>
    <w:rsid w:val="00FA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03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3778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D03778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/>
    </w:rPr>
  </w:style>
  <w:style w:type="paragraph" w:customStyle="1" w:styleId="FR2">
    <w:name w:val="FR2"/>
    <w:rsid w:val="00D03778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FR3">
    <w:name w:val="FR3"/>
    <w:rsid w:val="00D03778"/>
    <w:pPr>
      <w:widowControl w:val="0"/>
      <w:spacing w:before="140" w:after="0" w:line="360" w:lineRule="auto"/>
      <w:ind w:left="3400" w:right="34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val="uk-UA"/>
    </w:rPr>
  </w:style>
  <w:style w:type="character" w:styleId="a3">
    <w:name w:val="Hyperlink"/>
    <w:basedOn w:val="a0"/>
    <w:rsid w:val="00D03778"/>
    <w:rPr>
      <w:strike w:val="0"/>
      <w:dstrike w:val="0"/>
      <w:color w:val="0260D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v@minosvit.niiit.kiev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2014-06-24T10:18:00Z</dcterms:created>
  <dcterms:modified xsi:type="dcterms:W3CDTF">2014-06-24T11:17:00Z</dcterms:modified>
</cp:coreProperties>
</file>