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7324AC" w:rsidRPr="007324AC" w:rsidTr="007324AC">
        <w:trPr>
          <w:tblCellSpacing w:w="7" w:type="dxa"/>
        </w:trPr>
        <w:tc>
          <w:tcPr>
            <w:tcW w:w="4500" w:type="pct"/>
            <w:vAlign w:val="center"/>
            <w:hideMark/>
          </w:tcPr>
          <w:p w:rsidR="007324AC" w:rsidRPr="007324AC" w:rsidRDefault="007324AC" w:rsidP="009E5D0A">
            <w:pPr>
              <w:pStyle w:val="a5"/>
              <w:rPr>
                <w:rFonts w:eastAsia="Times New Roman"/>
                <w:lang w:val="ru-RU" w:eastAsia="ru-RU"/>
              </w:rPr>
            </w:pPr>
            <w:r w:rsidRPr="00935F39">
              <w:rPr>
                <w:rFonts w:eastAsia="Times New Roman"/>
                <w:lang w:val="ru-RU" w:eastAsia="ru-RU"/>
              </w:rPr>
              <w:t xml:space="preserve">МЕТОДИЧНІ РЕКОМЕНДАЦІЇ ЩОДО </w:t>
            </w:r>
            <w:r w:rsidRPr="007324AC">
              <w:rPr>
                <w:rFonts w:eastAsia="Times New Roman"/>
                <w:lang w:val="ru-RU" w:eastAsia="ru-RU"/>
              </w:rPr>
              <w:t>С</w:t>
            </w:r>
            <w:r w:rsidRPr="00935F39">
              <w:rPr>
                <w:rFonts w:eastAsia="Times New Roman"/>
                <w:lang w:val="ru-RU" w:eastAsia="ru-RU"/>
              </w:rPr>
              <w:t>КЛАДАННЯ  РОЗКЛАДУ  ЗАНЯТЬ</w:t>
            </w:r>
          </w:p>
        </w:tc>
      </w:tr>
      <w:tr w:rsidR="007324AC" w:rsidRPr="007324AC" w:rsidTr="007324AC">
        <w:trPr>
          <w:tblCellSpacing w:w="7" w:type="dxa"/>
        </w:trPr>
        <w:tc>
          <w:tcPr>
            <w:tcW w:w="0" w:type="auto"/>
            <w:vAlign w:val="center"/>
            <w:hideMark/>
          </w:tcPr>
          <w:p w:rsidR="00935F39" w:rsidRPr="00935F39" w:rsidRDefault="007C0142" w:rsidP="00842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5" w:tgtFrame="_blank" w:tooltip="Натисніть для перегляду в повному розмірі..." w:history="1"/>
          </w:p>
          <w:p w:rsidR="00842287" w:rsidRDefault="000C6FF8" w:rsidP="000C6F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</w:t>
            </w:r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складанні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розкладу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занять,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необхідно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керуватися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7324AC" w:rsidRPr="009E5D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  <w:t xml:space="preserve">наказом МОН України </w:t>
            </w:r>
            <w:proofErr w:type="spellStart"/>
            <w:r w:rsidR="007324AC" w:rsidRPr="009E5D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  <w:t>від</w:t>
            </w:r>
            <w:proofErr w:type="spellEnd"/>
            <w:r w:rsidR="007324AC" w:rsidRPr="009E5D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  <w:t xml:space="preserve"> 20.04.2015 № 446 «Про </w:t>
            </w:r>
            <w:proofErr w:type="spellStart"/>
            <w:r w:rsidR="007324AC" w:rsidRPr="009E5D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  <w:t>затвердження</w:t>
            </w:r>
            <w:proofErr w:type="spellEnd"/>
            <w:r w:rsidR="007324AC" w:rsidRPr="009E5D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9E5D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  <w:t>гранично</w:t>
            </w:r>
            <w:proofErr w:type="spellEnd"/>
            <w:r w:rsidR="007324AC" w:rsidRPr="009E5D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  <w:t xml:space="preserve"> допустимого </w:t>
            </w:r>
            <w:proofErr w:type="spellStart"/>
            <w:r w:rsidR="007324AC" w:rsidRPr="009E5D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  <w:t>навчального</w:t>
            </w:r>
            <w:proofErr w:type="spellEnd"/>
            <w:r w:rsidR="007324AC" w:rsidRPr="009E5D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9E5D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  <w:t>навантаження</w:t>
            </w:r>
            <w:proofErr w:type="spellEnd"/>
            <w:r w:rsidR="007324AC" w:rsidRPr="009E5D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="007324AC" w:rsidRPr="009E5D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  <w:t>дитину</w:t>
            </w:r>
            <w:proofErr w:type="spellEnd"/>
            <w:r w:rsidR="007324AC" w:rsidRPr="009E5D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="007324AC" w:rsidRPr="009E5D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  <w:t>дошкільних</w:t>
            </w:r>
            <w:proofErr w:type="spellEnd"/>
            <w:r w:rsidR="007324AC" w:rsidRPr="009E5D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9E5D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  <w:t>навчальних</w:t>
            </w:r>
            <w:proofErr w:type="spellEnd"/>
            <w:r w:rsidR="007324AC" w:rsidRPr="009E5D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  <w:t xml:space="preserve"> закладах </w:t>
            </w:r>
            <w:proofErr w:type="spellStart"/>
            <w:proofErr w:type="gramStart"/>
            <w:r w:rsidR="007324AC" w:rsidRPr="009E5D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  <w:t>р</w:t>
            </w:r>
            <w:proofErr w:type="gramEnd"/>
            <w:r w:rsidR="007324AC" w:rsidRPr="009E5D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  <w:t>ізних</w:t>
            </w:r>
            <w:proofErr w:type="spellEnd"/>
            <w:r w:rsidR="007324AC" w:rsidRPr="009E5D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9E5D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  <w:t>типів</w:t>
            </w:r>
            <w:proofErr w:type="spellEnd"/>
            <w:r w:rsidR="007324AC" w:rsidRPr="009E5D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="007324AC" w:rsidRPr="009E5D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  <w:t>форми</w:t>
            </w:r>
            <w:proofErr w:type="spellEnd"/>
            <w:r w:rsidR="007324AC" w:rsidRPr="009E5D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9E5D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  <w:t>власності</w:t>
            </w:r>
            <w:proofErr w:type="spellEnd"/>
            <w:r w:rsidR="007324AC" w:rsidRPr="009E5D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  <w:t>».</w:t>
            </w:r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 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Слід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 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дотримуватися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домірних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віку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норм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тривалості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занять,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передбачати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раціональне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чергування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 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видів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 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кожному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них (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розумова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рухова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практично-прикладна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 та  </w:t>
            </w:r>
            <w:proofErr w:type="spellStart"/>
            <w:proofErr w:type="gram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доц</w:t>
            </w:r>
            <w:proofErr w:type="gram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ільне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 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місць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 для проведення занять (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зокрема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спортивної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музичної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зали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студійних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кімнат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плавального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басейну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ігрового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фізкультурного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майданчика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тощо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</w:t>
            </w:r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 </w:t>
            </w:r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Організована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 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навчально-пізнавальна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 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діяльність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 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дітей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 у  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формі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 занять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планується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 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переважно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</w:t>
            </w:r>
            <w:proofErr w:type="gram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першу</w:t>
            </w:r>
            <w:proofErr w:type="gram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половину дня. </w:t>
            </w:r>
            <w:proofErr w:type="spellStart"/>
            <w:proofErr w:type="gram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Допускається</w:t>
            </w:r>
            <w:proofErr w:type="spellEnd"/>
            <w:proofErr w:type="gram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 проведення  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деяких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 занять у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другій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половині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дня.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може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стосуватися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занять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фізичної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культури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зокрема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плавання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),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образотворчої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тощо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Такий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ідхід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дозволяє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більш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рівномірно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 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розподілити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інтелектуальні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психоемоційні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фізичні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навантаження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дітей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упродовж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дня,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ефективніше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використати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періоди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максимально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високої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розумової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активності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працездатності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засвоєння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складнішого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програмового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матеріалу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підвищення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продуктивності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інтелектуальної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    </w:t>
            </w:r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</w:t>
            </w:r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даємо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орієнтовнйи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розклад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занять для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дітей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дошкільного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7324AC" w:rsidRPr="007324AC" w:rsidRDefault="007324AC" w:rsidP="000C6F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3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Орієнтовний</w:t>
            </w:r>
            <w:proofErr w:type="spellEnd"/>
            <w:r w:rsidRPr="0093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3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розклад</w:t>
            </w:r>
            <w:proofErr w:type="spellEnd"/>
            <w:r w:rsidRPr="0093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занять для </w:t>
            </w:r>
            <w:proofErr w:type="spellStart"/>
            <w:r w:rsidRPr="0093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молодшої</w:t>
            </w:r>
            <w:proofErr w:type="spellEnd"/>
            <w:r w:rsidRPr="0093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3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групи</w:t>
            </w:r>
            <w:proofErr w:type="spellEnd"/>
            <w:r w:rsidRPr="0093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(11 занять)</w:t>
            </w:r>
          </w:p>
          <w:p w:rsidR="007324AC" w:rsidRPr="009E5D0A" w:rsidRDefault="007324AC" w:rsidP="009E5D0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</w:pPr>
            <w:r w:rsidRPr="009E5D0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 w:eastAsia="ru-RU"/>
              </w:rPr>
              <w:t xml:space="preserve">        </w:t>
            </w:r>
            <w:r w:rsidRPr="009E5D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9E5D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  <w:t>Понеділок</w:t>
            </w:r>
            <w:proofErr w:type="spellEnd"/>
            <w:r w:rsidRPr="009E5D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  <w:t> </w:t>
            </w:r>
          </w:p>
          <w:p w:rsidR="007324AC" w:rsidRPr="007324AC" w:rsidRDefault="007324AC" w:rsidP="009E5D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1.Інтегроване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заняття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ознайомлення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іумом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+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розвиток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мовлення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культура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мовленнєвого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спілкування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2.Здоров’я та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фізичний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розвиток</w:t>
            </w:r>
            <w:proofErr w:type="spellEnd"/>
          </w:p>
          <w:p w:rsidR="007324AC" w:rsidRPr="009E5D0A" w:rsidRDefault="007324AC" w:rsidP="009E5D0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</w:pPr>
            <w:r w:rsidRPr="009E5D0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 w:eastAsia="ru-RU"/>
              </w:rPr>
              <w:t>         </w:t>
            </w:r>
            <w:proofErr w:type="spellStart"/>
            <w:r w:rsidRPr="009E5D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  <w:t>Вівторок</w:t>
            </w:r>
            <w:proofErr w:type="spellEnd"/>
            <w:r w:rsidRPr="009E5D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  <w:t> </w:t>
            </w:r>
          </w:p>
          <w:p w:rsidR="007324AC" w:rsidRPr="007324AC" w:rsidRDefault="007324AC" w:rsidP="009E5D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1.Логіко-математичний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розвиток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2.Художньо-продуктивна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діяльність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музичне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виховання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  <w:p w:rsidR="007324AC" w:rsidRPr="009E5D0A" w:rsidRDefault="007324AC" w:rsidP="009E5D0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</w:pPr>
            <w:r w:rsidRPr="009E5D0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 w:eastAsia="ru-RU"/>
              </w:rPr>
              <w:t>         </w:t>
            </w:r>
            <w:r w:rsidRPr="009E5D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  <w:t xml:space="preserve"> Середа </w:t>
            </w:r>
          </w:p>
          <w:p w:rsidR="007324AC" w:rsidRPr="007324AC" w:rsidRDefault="007324AC" w:rsidP="009E5D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1.Розвиток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мовлення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культура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мовленнєвого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спілкування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2.Художньо-продуктивна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діяльність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образотворча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діяльність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ліплення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ІІ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</w:t>
            </w:r>
            <w:proofErr w:type="gram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.д</w:t>
            </w:r>
            <w:proofErr w:type="gram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3.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Здоров’я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фізичний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розвиток</w:t>
            </w:r>
            <w:proofErr w:type="spellEnd"/>
          </w:p>
          <w:p w:rsidR="007324AC" w:rsidRPr="009E5D0A" w:rsidRDefault="007324AC" w:rsidP="009E5D0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</w:pPr>
            <w:r w:rsidRPr="009E5D0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 w:eastAsia="ru-RU"/>
              </w:rPr>
              <w:t>         </w:t>
            </w:r>
            <w:proofErr w:type="spellStart"/>
            <w:r w:rsidRPr="009E5D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  <w:t>Четвер</w:t>
            </w:r>
            <w:proofErr w:type="spellEnd"/>
          </w:p>
          <w:p w:rsidR="007324AC" w:rsidRPr="007324AC" w:rsidRDefault="007324AC" w:rsidP="009E5D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1.Інтегроване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заняття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ознайомлення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іумом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+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ознайомлення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природним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довкіллям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2.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Художньо-продуктивна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</w:t>
            </w:r>
            <w:r w:rsidR="009E5D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ність</w:t>
            </w:r>
            <w:proofErr w:type="spellEnd"/>
            <w:r w:rsidR="009E5D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="009E5D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музичне</w:t>
            </w:r>
            <w:proofErr w:type="spellEnd"/>
            <w:r w:rsidR="009E5D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E5D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виховання</w:t>
            </w:r>
            <w:proofErr w:type="spellEnd"/>
            <w:r w:rsidR="009E5D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9E5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       </w:t>
            </w:r>
            <w:r w:rsidRPr="009E5D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E5D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  <w:t>П’ятниця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7324AC" w:rsidRPr="007324AC" w:rsidRDefault="007324AC" w:rsidP="009E5D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1.Інтегроване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заняття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розвиток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мовлення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культура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мовленнєвого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спілкування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+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художньо-продуктивна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діяльність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образотворча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діяльність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малювання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2.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Здоров’я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фізичний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розвиток</w:t>
            </w:r>
            <w:proofErr w:type="spellEnd"/>
          </w:p>
          <w:p w:rsidR="009E5D0A" w:rsidRDefault="009E5D0A" w:rsidP="009E5D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7324AC" w:rsidRPr="007324AC" w:rsidRDefault="007324AC" w:rsidP="009E5D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3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Орієнтовний</w:t>
            </w:r>
            <w:proofErr w:type="spellEnd"/>
            <w:r w:rsidRPr="0093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3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розклад</w:t>
            </w:r>
            <w:proofErr w:type="spellEnd"/>
            <w:r w:rsidRPr="0093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занять для </w:t>
            </w:r>
            <w:proofErr w:type="spellStart"/>
            <w:r w:rsidRPr="0093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середньої</w:t>
            </w:r>
            <w:proofErr w:type="spellEnd"/>
            <w:r w:rsidRPr="0093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 </w:t>
            </w:r>
            <w:proofErr w:type="spellStart"/>
            <w:r w:rsidRPr="0093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групи</w:t>
            </w:r>
            <w:proofErr w:type="spellEnd"/>
            <w:r w:rsidRPr="0093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(12 занять)</w:t>
            </w:r>
          </w:p>
          <w:p w:rsidR="007324AC" w:rsidRPr="009E5D0A" w:rsidRDefault="007324AC" w:rsidP="009E5D0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</w:pPr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        </w:t>
            </w:r>
            <w:proofErr w:type="spellStart"/>
            <w:r w:rsidRPr="009E5D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  <w:t>Понеділок</w:t>
            </w:r>
            <w:proofErr w:type="spellEnd"/>
            <w:r w:rsidRPr="009E5D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  <w:t> </w:t>
            </w:r>
          </w:p>
          <w:p w:rsidR="007324AC" w:rsidRPr="007324AC" w:rsidRDefault="007324AC" w:rsidP="009E5D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1.Інтегроване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заняття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ознайомлення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іумом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+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розвиток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мовлення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культура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мовленнєвого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спілкування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2.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Художньо-продуктивна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діяльність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образотворча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діяльність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аплікація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конструювання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  <w:p w:rsidR="007324AC" w:rsidRPr="007324AC" w:rsidRDefault="007324AC" w:rsidP="009E5D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ІІ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</w:t>
            </w:r>
            <w:proofErr w:type="gram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.д</w:t>
            </w:r>
            <w:proofErr w:type="gram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3.Здоров’я та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фізичний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розвиток</w:t>
            </w:r>
            <w:proofErr w:type="spellEnd"/>
          </w:p>
          <w:p w:rsidR="007324AC" w:rsidRPr="009E5D0A" w:rsidRDefault="007324AC" w:rsidP="009E5D0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</w:pPr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       </w:t>
            </w:r>
            <w:r w:rsidRPr="009E5D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9E5D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  <w:t>Вівторок</w:t>
            </w:r>
            <w:proofErr w:type="spellEnd"/>
            <w:r w:rsidRPr="009E5D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  <w:t> </w:t>
            </w:r>
          </w:p>
          <w:p w:rsidR="007324AC" w:rsidRPr="007324AC" w:rsidRDefault="007324AC" w:rsidP="009E5D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1.Логіко-математичний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розвиток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2.Художньо-продуктивна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діяльність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музичне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виховання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  <w:p w:rsidR="007324AC" w:rsidRPr="009E5D0A" w:rsidRDefault="007324AC" w:rsidP="009E5D0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</w:pPr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         </w:t>
            </w:r>
            <w:r w:rsidRPr="009E5D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  <w:t>Середа </w:t>
            </w:r>
          </w:p>
          <w:p w:rsidR="007324AC" w:rsidRPr="007324AC" w:rsidRDefault="007324AC" w:rsidP="009E5D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1.Розвиток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мовлення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культура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мовленнєвого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спілкування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2.Художньо-продуктивна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діяльність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образотворча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діяльність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ліплення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  <w:p w:rsidR="007324AC" w:rsidRPr="007324AC" w:rsidRDefault="007324AC" w:rsidP="009E5D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ІІ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</w:t>
            </w:r>
            <w:proofErr w:type="gram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.д</w:t>
            </w:r>
            <w:proofErr w:type="gram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3.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Здоров’я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фізичний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розвиток</w:t>
            </w:r>
            <w:proofErr w:type="spellEnd"/>
          </w:p>
          <w:p w:rsidR="007324AC" w:rsidRPr="009E5D0A" w:rsidRDefault="007324AC" w:rsidP="009E5D0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</w:pPr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        </w:t>
            </w:r>
            <w:proofErr w:type="spellStart"/>
            <w:r w:rsidRPr="009E5D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  <w:t>Четвер</w:t>
            </w:r>
            <w:proofErr w:type="spellEnd"/>
          </w:p>
          <w:p w:rsidR="007324AC" w:rsidRPr="007324AC" w:rsidRDefault="007324AC" w:rsidP="009E5D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1.Інтегроване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заняття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ознайомлення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іумом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+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ознайомлення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природним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довкіллям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2.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Художньо-продуктивна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діяльність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музичн</w:t>
            </w:r>
            <w:r w:rsidR="009E5D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proofErr w:type="spellEnd"/>
            <w:r w:rsidR="009E5D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E5D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виховання</w:t>
            </w:r>
            <w:proofErr w:type="spellEnd"/>
            <w:r w:rsidR="009E5D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       </w:t>
            </w:r>
            <w:r w:rsidRPr="009E5D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E5D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  <w:t>П’ятниця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7324AC" w:rsidRPr="007324AC" w:rsidRDefault="007324AC" w:rsidP="009E5D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1.Інтегроване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заняття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розвиток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мовлення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культура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мовленнєвого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спілкування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+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художньо-продуктивна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діяльність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образотворча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діяльність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малювання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2.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Здоров’я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фізичний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розвиток</w:t>
            </w:r>
            <w:proofErr w:type="spellEnd"/>
          </w:p>
          <w:p w:rsidR="007324AC" w:rsidRPr="007324AC" w:rsidRDefault="007324AC" w:rsidP="009E5D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  </w:t>
            </w:r>
            <w:r w:rsidRPr="0093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93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Орієнтовний</w:t>
            </w:r>
            <w:proofErr w:type="spellEnd"/>
            <w:r w:rsidRPr="0093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3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розклад</w:t>
            </w:r>
            <w:proofErr w:type="spellEnd"/>
            <w:r w:rsidRPr="0093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занять для </w:t>
            </w:r>
            <w:proofErr w:type="spellStart"/>
            <w:r w:rsidRPr="0093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старшої</w:t>
            </w:r>
            <w:proofErr w:type="spellEnd"/>
            <w:r w:rsidRPr="0093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3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групи</w:t>
            </w:r>
            <w:proofErr w:type="spellEnd"/>
            <w:r w:rsidRPr="00935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(15 занять)</w:t>
            </w:r>
          </w:p>
          <w:p w:rsidR="007324AC" w:rsidRPr="009E5D0A" w:rsidRDefault="007324AC" w:rsidP="009E5D0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</w:pPr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       </w:t>
            </w:r>
            <w:r w:rsidRPr="009E5D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9E5D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  <w:t>Понеділок</w:t>
            </w:r>
            <w:proofErr w:type="spellEnd"/>
            <w:r w:rsidRPr="009E5D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  <w:t> </w:t>
            </w:r>
          </w:p>
          <w:p w:rsidR="007324AC" w:rsidRPr="007324AC" w:rsidRDefault="007324AC" w:rsidP="009E5D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1.Інтегроване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заняття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ознайомлення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іумом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+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розвиток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мовлення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культура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мовленнєвого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спілкування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2.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Художньо-продуктивна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діяльність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образотворча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діяльність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аплікація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конструювання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3.Здоров’я та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фізичний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розвиток</w:t>
            </w:r>
            <w:proofErr w:type="spellEnd"/>
          </w:p>
          <w:p w:rsidR="007324AC" w:rsidRPr="009E5D0A" w:rsidRDefault="007324AC" w:rsidP="009E5D0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</w:pPr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        </w:t>
            </w:r>
            <w:proofErr w:type="spellStart"/>
            <w:r w:rsidRPr="009E5D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  <w:t>Вівторок</w:t>
            </w:r>
            <w:proofErr w:type="spellEnd"/>
            <w:r w:rsidRPr="009E5D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  <w:t> </w:t>
            </w:r>
          </w:p>
          <w:p w:rsidR="007324AC" w:rsidRPr="007324AC" w:rsidRDefault="007324AC" w:rsidP="009E5D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1.Логіко-математичний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розвиток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2.Ознайомлення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природним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довкіллям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3.Художньо-продуктивна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діяльність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музичне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виховання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  <w:p w:rsidR="007324AC" w:rsidRPr="009E5D0A" w:rsidRDefault="007324AC" w:rsidP="009E5D0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</w:pPr>
            <w:r w:rsidRPr="009E5D0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 w:eastAsia="ru-RU"/>
              </w:rPr>
              <w:t xml:space="preserve">          </w:t>
            </w:r>
            <w:r w:rsidRPr="009E5D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  <w:t>Середа </w:t>
            </w:r>
          </w:p>
          <w:p w:rsidR="007324AC" w:rsidRPr="007324AC" w:rsidRDefault="007324AC" w:rsidP="009E5D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1.Розвиток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мовлення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культура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мовленнєвого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спілкування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(грамота)</w:t>
            </w:r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2.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Художньо-продуктивна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діяльність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образотворча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діяльність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ліплення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3.Здоров’я та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фізичний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розвиток</w:t>
            </w:r>
            <w:proofErr w:type="spellEnd"/>
          </w:p>
          <w:p w:rsidR="007324AC" w:rsidRPr="009E5D0A" w:rsidRDefault="007324AC" w:rsidP="009E5D0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</w:pPr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          </w:t>
            </w:r>
            <w:r w:rsidRPr="009E5D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E5D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  <w:t>Четвер</w:t>
            </w:r>
            <w:proofErr w:type="spellEnd"/>
            <w:r w:rsidRPr="009E5D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  <w:t> </w:t>
            </w:r>
          </w:p>
          <w:p w:rsidR="007324AC" w:rsidRPr="007324AC" w:rsidRDefault="007324AC" w:rsidP="009E5D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1.Логіко-математичний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розвиток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2.Інтегроване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заняття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ознайомлення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іумом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+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ознайомлення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природним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довкіллям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3.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Художньо-продуктивна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діяльність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</w:t>
            </w:r>
            <w:r w:rsidR="009E5D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ичне</w:t>
            </w:r>
            <w:proofErr w:type="spellEnd"/>
            <w:r w:rsidR="009E5D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E5D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виховання</w:t>
            </w:r>
            <w:proofErr w:type="spellEnd"/>
            <w:r w:rsidR="009E5D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       </w:t>
            </w:r>
            <w:r w:rsidRPr="009E5D0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E5D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  <w:t>П’ятниця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7324AC" w:rsidRPr="007324AC" w:rsidRDefault="007324AC" w:rsidP="009E5D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1.Інтегроване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заняття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розвиток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мовлення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культура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мовленнєвого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спілкування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+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художньо-продуктивна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діяльність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образотворча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діяльність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малювання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2.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Ознайомлення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іумом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3.Здоров’я та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фізичний</w:t>
            </w:r>
            <w:proofErr w:type="spellEnd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розвиток</w:t>
            </w:r>
            <w:proofErr w:type="spellEnd"/>
          </w:p>
          <w:p w:rsidR="007324AC" w:rsidRPr="007324AC" w:rsidRDefault="000C6FF8" w:rsidP="000C6F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Зверніть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увагу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назву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наказу — «Про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затвердження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ГРАНИЧНО допустимого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навчального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навантаження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дитину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дошкільних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навчальних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закладах </w:t>
            </w:r>
            <w:proofErr w:type="spellStart"/>
            <w:proofErr w:type="gram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ізних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типів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власності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Ключове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слово – ГРАНИЧНО.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Тож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зовсім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необов’язково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гранично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навантажувати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дітей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А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таких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освітніх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ліній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як «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Ознайомлення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іумом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 та «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Ознайомлення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природним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довкіллям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можна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успішно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реалізовувати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поєднуючи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їх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завданнями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освітньої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лінії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Розвиток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мовлення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культура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мовленнєвого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спілкування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».</w:t>
            </w:r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Також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однією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ключових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рекомендація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цього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наказу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побудови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освітнього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процесу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блочно-тематичним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принципом.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Зокрема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наказі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зазначено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«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Необхідно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враховувати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що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значному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скороченню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організованих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форм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навчальної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(занять)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сприяє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блочно-тематична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організація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освітнього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процесу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засадах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інтеграції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яка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істотно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знижує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навчальне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навантаження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дітей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При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цьому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тривалість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інтегрованого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заняття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може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дещо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збільшуватись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рахунок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постійної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зміни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ізних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видів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дитячої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(на 5, 10, 15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хвилин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молодшій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середній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старшій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групах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),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проте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інтегроване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заняття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може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замінити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всі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інші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крім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занять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фізичної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культури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музичного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виховання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Тобто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щодня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можна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проводити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одне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інтегроване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заняття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закріплюючи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набуті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дітьми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знання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вміння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proofErr w:type="gram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ізних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видах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дитячої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протягом</w:t>
            </w:r>
            <w:proofErr w:type="spellEnd"/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дня».</w:t>
            </w:r>
            <w:r w:rsidR="009E5D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</w:t>
            </w:r>
            <w:r w:rsidR="007324AC" w:rsidRPr="00732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 </w:t>
            </w:r>
          </w:p>
        </w:tc>
      </w:tr>
    </w:tbl>
    <w:p w:rsidR="001D0134" w:rsidRPr="00935F39" w:rsidRDefault="001D0134" w:rsidP="0084228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1D0134" w:rsidRPr="00935F39" w:rsidSect="001D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7324AC"/>
    <w:rsid w:val="000A2641"/>
    <w:rsid w:val="000C6FF8"/>
    <w:rsid w:val="00117111"/>
    <w:rsid w:val="001D0134"/>
    <w:rsid w:val="002F6C9A"/>
    <w:rsid w:val="003D39B6"/>
    <w:rsid w:val="0043385A"/>
    <w:rsid w:val="004C2EAB"/>
    <w:rsid w:val="004C3563"/>
    <w:rsid w:val="005C2184"/>
    <w:rsid w:val="006E7633"/>
    <w:rsid w:val="006F5F2E"/>
    <w:rsid w:val="007324AC"/>
    <w:rsid w:val="007446E7"/>
    <w:rsid w:val="007C0142"/>
    <w:rsid w:val="00842287"/>
    <w:rsid w:val="0091410E"/>
    <w:rsid w:val="00935F39"/>
    <w:rsid w:val="00967F9A"/>
    <w:rsid w:val="009E5D0A"/>
    <w:rsid w:val="00AB01AD"/>
    <w:rsid w:val="00B279A5"/>
    <w:rsid w:val="00BE3F79"/>
    <w:rsid w:val="00C92390"/>
    <w:rsid w:val="00CE64A4"/>
    <w:rsid w:val="00DA5135"/>
    <w:rsid w:val="00DF592C"/>
    <w:rsid w:val="00E4494F"/>
    <w:rsid w:val="00F0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7324AC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9E5D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E5D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etodistdnz.at.ua/_nw/3/8125649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EEACF-EC80-44D8-BCC5-0AB53240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Logvinova</dc:creator>
  <cp:keywords/>
  <dc:description/>
  <cp:lastModifiedBy>Logvinova</cp:lastModifiedBy>
  <cp:revision>5</cp:revision>
  <dcterms:created xsi:type="dcterms:W3CDTF">2015-10-21T12:10:00Z</dcterms:created>
  <dcterms:modified xsi:type="dcterms:W3CDTF">2016-01-22T06:36:00Z</dcterms:modified>
</cp:coreProperties>
</file>