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80" w:rsidRDefault="00744380" w:rsidP="0074438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-2173</wp:posOffset>
            </wp:positionV>
            <wp:extent cx="2255614" cy="1481177"/>
            <wp:effectExtent l="19050" t="0" r="0" b="0"/>
            <wp:wrapSquare wrapText="bothSides"/>
            <wp:docPr id="1" name="Рисунок 1" descr="&amp;YAcy;&amp;kcy; &amp;vcy;&amp;icy;&amp;khcy;&amp;ocy;&amp;vcy;&amp;acy;&amp;tcy;&amp;icy; &amp;mcy;&amp;acy;&amp;lcy;&amp;iecy;&amp;ncy;&amp;softcy;&amp;kcy;&amp;ocy;&amp;gcy;&amp;ocy; &amp;dcy;&amp;zhcy;&amp;iecy;&amp;ncy;&amp;tcy;&amp;lcy;&amp;soft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Acy;&amp;kcy; &amp;vcy;&amp;icy;&amp;khcy;&amp;ocy;&amp;vcy;&amp;acy;&amp;tcy;&amp;icy; &amp;mcy;&amp;acy;&amp;lcy;&amp;iecy;&amp;ncy;&amp;softcy;&amp;kcy;&amp;ocy;&amp;gcy;&amp;ocy; &amp;dcy;&amp;zhcy;&amp;iecy;&amp;ncy;&amp;tcy;&amp;lcy;&amp;softcy;&amp;m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14" cy="148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4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Як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виховати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маленького джентльмена</w:t>
      </w:r>
    </w:p>
    <w:p w:rsidR="00744380" w:rsidRDefault="00744380" w:rsidP="00744380">
      <w:pPr>
        <w:pStyle w:val="3"/>
      </w:pPr>
      <w:r>
        <w:t xml:space="preserve">(Практичні поради про розвиток гарних манер, </w:t>
      </w:r>
      <w:proofErr w:type="spellStart"/>
      <w:r>
        <w:t>емпатії</w:t>
      </w:r>
      <w:proofErr w:type="spellEnd"/>
      <w:r>
        <w:t xml:space="preserve">, відповідальності й доброти у хлопчиків) </w:t>
      </w:r>
    </w:p>
    <w:p w:rsidR="00744380" w:rsidRPr="00744380" w:rsidRDefault="00744380" w:rsidP="0074438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бувають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вас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відчуття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ваш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невихованою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людиною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яка погано поводиться за столом, доводить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кричить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вимагає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Ну що ж,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самотні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пережили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досить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звичайні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жахливо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незручні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моменти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незважаючи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те, що вони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гірше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шанобливого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доброго та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впевненого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юнака.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Мама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п'ятирічного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хлопчика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розповіла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як вона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почувала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себе, коли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прийшов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друг: «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наодинці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тому коли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присутності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гостей я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запропонувала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запросити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друга,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почав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розмовляти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мною, повернувшись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мене спиною.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захотів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поділитися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хлопчика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Що б я не казала,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реагував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криком. Я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страшенно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збентежена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поведінкою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особливо тому, що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захотів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вибачитись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Нам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довелося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 попросила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вибачення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хлопчика та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 часу ми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збиралися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разом».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батькам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юнаків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пропонуємо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десять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порад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як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джентльмена.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Переві</w:t>
      </w:r>
      <w:proofErr w:type="gram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рте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свої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очікування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Ураховуйте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 кожному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етапі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дізнаватися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трохи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hyperlink r:id="rId5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манери</w:t>
        </w:r>
        <w:proofErr w:type="spellEnd"/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наприклад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1-го до 3-х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«будь ласка»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дякую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прибирати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столу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4–5-ти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Трирічна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встановлювати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повноцінний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6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зоровий</w:t>
        </w:r>
        <w:proofErr w:type="spellEnd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контакт</w:t>
        </w:r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(див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орада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4),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спроможні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зробити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виховних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цілей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врахувати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Вибудовуйте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те,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наскільки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сором'язливий</w:t>
        </w:r>
        <w:proofErr w:type="spellEnd"/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8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сміливий</w:t>
        </w:r>
        <w:proofErr w:type="spellEnd"/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товариський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говіркий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допитливий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 дітей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тиснути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Будьте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кожному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етапі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Заохочуйте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емпатію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Співчуття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суттєвою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особливістю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поваги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себе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людей.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Діти-джентльмени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знущаються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над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іншими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дітьми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шансів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об'єктом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9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глузувань</w:t>
        </w:r>
        <w:proofErr w:type="spellEnd"/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Маленькі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джентльмени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заступаються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перспективу,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допомагаючи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спочатку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розглянути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чужу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думку, 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свою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По-перше,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спитайте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відчува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спитайте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що,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думку,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відчуває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нюанс,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жаль, батьки часто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втрачають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сприяти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бажанням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людям. Читайте разом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сином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зразок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«Як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думаєш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відчуває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кролик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оповідання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?».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себе на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кролика, вона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набуватиме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думати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Навчіть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слухати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0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знаходити</w:t>
        </w:r>
        <w:proofErr w:type="spellEnd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й</w:t>
        </w:r>
        <w:proofErr w:type="spellEnd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утримувати</w:t>
        </w:r>
        <w:proofErr w:type="spellEnd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друзів</w:t>
        </w:r>
        <w:proofErr w:type="spellEnd"/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навчитися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стосується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вікових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Привчіть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хлопчик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зусилля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над собою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людей, тому що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думки, погляди та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ідеї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суспільстві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багато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розвивалася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зосередженості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Тому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себе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майстерність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Коли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вислухати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турботу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Установіть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зоровий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контакт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посміхайтесь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посміхаючись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встановлюючи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дітьми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зоровий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контакт.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дозволить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помітити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емоції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самотньо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сидить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запропонуйте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порозмовляти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нею.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Поясніть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посмішки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особливо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сором'язливий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посмішка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освітлює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вона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спрощує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ідвищує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настрій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Зоровий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контакт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щирість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сприяє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зближенню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людьми.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розвинути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1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впевненість</w:t>
        </w:r>
        <w:proofErr w:type="spellEnd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собі</w:t>
        </w:r>
        <w:proofErr w:type="spellEnd"/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погляд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прямо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загрозливим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дивитись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ніс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(особливо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стосується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трирічних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малюків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виразно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так страшно.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Більшості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хлопчиків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смішно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пропонують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дивитися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чийсь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ніс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чудовий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спосіб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розтопити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прищепити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все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«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Навіювання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» через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зі</w:t>
      </w:r>
      <w:proofErr w:type="gram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дотик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слух.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Хлопчики часто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сприйнятливі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дівчатка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хлопчика-джентльмена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донести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намагання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спілкуйтеся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 за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допомогою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дотику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слуху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одночасно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Наприклад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заходить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взутті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спробуйте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мультисенсорний метод: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опустіться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зросту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привітно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подивіться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м'яко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поклавши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руки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плечі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скажіть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«Я хочу,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залишав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взуття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коридорі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Використовуйте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кафе,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магазині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посилить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2" w:tgtFrame="_blank" w:history="1"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уроки </w:t>
        </w:r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етикету</w:t>
        </w:r>
        <w:proofErr w:type="spellEnd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</w:hyperlink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Дійте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зараз.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Маленькі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забувають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них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вимагають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буквально за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ічені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секунди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тому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виконували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відразу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ж, 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винагороджувалися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добрими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словами.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хлопчиків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пам'яті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розвивається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дівчаток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тому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очікування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хлопчиків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дівчаток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Коли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просите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винести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іграшкові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вантажівки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коридор,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спонукайте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зробити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відразу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пам'ять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співпала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дією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зробіть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разом,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змоделювати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те, як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іклуватися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пояснити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вголос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кінці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винесли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кімнати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громіздкі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іграшки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Практикуйтесь у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домашніх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умовах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Практикуйте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вдома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галантність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манери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поведінки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столом: </w:t>
      </w:r>
      <w:hyperlink r:id="rId13" w:tgtFrame="_blank" w:history="1">
        <w:proofErr w:type="spellStart"/>
        <w:r w:rsidRPr="00744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вдячність</w:t>
        </w:r>
        <w:proofErr w:type="spellEnd"/>
      </w:hyperlink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смачно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приготовану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страву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знаки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уваги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присутнім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жінкам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дівчаткам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накладанні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страви та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манери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добре знав, що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коли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позбавлений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ваших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ідказок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хлопчику джентльмена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навички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зміцнення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стосунків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родиною, учителями та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друзями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допомагатиме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усього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розвиває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впевненість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тому що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будь-якій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співбесіди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працевлаштування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ваш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знати,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очікують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буде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сидіти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подивом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розгубленістю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ідточують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упевненість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зможе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виглядати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гідно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перевагу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8.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Тримайтеся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природно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Введіть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звичайні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повсякденні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Наприклад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супермаркеті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хтось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пошматував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візок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скажіть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ікаво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ним?».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реве сирена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швидкої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скажіть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Сподіваюсь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усе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обійдеться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9. Будьте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зразком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для </w:t>
      </w:r>
      <w:proofErr w:type="spell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наслідування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сходяться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думці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вести себе так, як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хочуть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поводився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їхній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Звісно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легше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сказати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зробити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бачать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жертвуєте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благодійність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людей,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увічливі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люб'язні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кажете «будь ласка»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дякую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–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вчаться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поводитись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вихователі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Тому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забудьте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врахувати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фактор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прикладу при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виборі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няні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дорослої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яка стане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оточенням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10. Робота </w:t>
      </w:r>
      <w:proofErr w:type="gram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команд</w:t>
      </w:r>
      <w:proofErr w:type="gram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розробити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співпраці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вихователями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нянею так,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 одних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тих же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навичок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Відвідайте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уроків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переконайтеся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кожний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наставник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поради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настанови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Перегляньте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попередні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дев'ять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порад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ваших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періодичних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зустрічей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змінюйте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міру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дорослішання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сина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44380" w:rsidRPr="00744380" w:rsidRDefault="00744380" w:rsidP="007443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 ваш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зануриться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буденність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молодого джентльмена,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відчувати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переваги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ічливого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люб'язного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ставлення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скоро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він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відчує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всю </w:t>
      </w:r>
      <w:proofErr w:type="spell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приємність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бути... </w:t>
      </w:r>
      <w:proofErr w:type="spellStart"/>
      <w:proofErr w:type="gramStart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ємним</w:t>
      </w:r>
      <w:proofErr w:type="spellEnd"/>
      <w:r w:rsidRPr="007443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533B" w:rsidRDefault="0067533B" w:rsidP="00744380">
      <w:pPr>
        <w:spacing w:after="0" w:line="240" w:lineRule="atLeast"/>
        <w:jc w:val="both"/>
      </w:pPr>
    </w:p>
    <w:sectPr w:rsidR="0067533B" w:rsidSect="00451E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4380"/>
    <w:rsid w:val="00083B5A"/>
    <w:rsid w:val="00241AE4"/>
    <w:rsid w:val="00247252"/>
    <w:rsid w:val="00451EB6"/>
    <w:rsid w:val="0045345B"/>
    <w:rsid w:val="004678E1"/>
    <w:rsid w:val="0060279F"/>
    <w:rsid w:val="0067533B"/>
    <w:rsid w:val="007325EA"/>
    <w:rsid w:val="00744380"/>
    <w:rsid w:val="007E3964"/>
    <w:rsid w:val="0081778F"/>
    <w:rsid w:val="009D68E1"/>
    <w:rsid w:val="00B45485"/>
    <w:rsid w:val="00B45BDA"/>
    <w:rsid w:val="00BA4CF2"/>
    <w:rsid w:val="00DB4790"/>
    <w:rsid w:val="00E04DA3"/>
    <w:rsid w:val="00FB18DE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1">
    <w:name w:val="heading 1"/>
    <w:basedOn w:val="a"/>
    <w:link w:val="10"/>
    <w:uiPriority w:val="9"/>
    <w:qFormat/>
    <w:rsid w:val="0074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44380"/>
    <w:rPr>
      <w:b/>
      <w:bCs/>
    </w:rPr>
  </w:style>
  <w:style w:type="character" w:styleId="a5">
    <w:name w:val="Hyperlink"/>
    <w:basedOn w:val="a0"/>
    <w:uiPriority w:val="99"/>
    <w:semiHidden/>
    <w:unhideWhenUsed/>
    <w:rsid w:val="007443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380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44380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develop.com.ua/articles/develop/1209/" TargetMode="External"/><Relationship Id="rId13" Type="http://schemas.openxmlformats.org/officeDocument/2006/relationships/hyperlink" Target="http://childdevelop.com.ua/articles/upbring/18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ilddevelop.com.ua/articles/psychology/487/" TargetMode="External"/><Relationship Id="rId12" Type="http://schemas.openxmlformats.org/officeDocument/2006/relationships/hyperlink" Target="http://childdevelop.com.ua/articles/upbring/22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lddevelop.com.ua/articles/develop/2216/" TargetMode="External"/><Relationship Id="rId11" Type="http://schemas.openxmlformats.org/officeDocument/2006/relationships/hyperlink" Target="http://childdevelop.com.ua/articles/upbring/340/" TargetMode="External"/><Relationship Id="rId5" Type="http://schemas.openxmlformats.org/officeDocument/2006/relationships/hyperlink" Target="http://childdevelop.com.ua/articles/upbring/90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ilddevelop.com.ua/articles/upbring/79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hilddevelop.com.ua/articles/psychology/5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1207</Words>
  <Characters>6880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</cp:revision>
  <dcterms:created xsi:type="dcterms:W3CDTF">2016-12-22T07:07:00Z</dcterms:created>
  <dcterms:modified xsi:type="dcterms:W3CDTF">2016-12-22T07:13:00Z</dcterms:modified>
</cp:coreProperties>
</file>